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8A9" w:rsidRPr="008F29F4" w:rsidRDefault="008138A9" w:rsidP="008138A9">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8F29F4">
        <w:rPr>
          <w:rFonts w:ascii="Arial" w:eastAsia="바탕" w:hAnsi="Arial" w:cs="Times New Roman"/>
          <w:b/>
          <w:kern w:val="0"/>
          <w:sz w:val="24"/>
          <w:szCs w:val="20"/>
          <w:lang w:val="en-GB" w:eastAsia="zh-CN"/>
        </w:rPr>
        <w:t>3GPP TSG</w:t>
      </w:r>
      <w:r w:rsidRPr="008F29F4">
        <w:rPr>
          <w:rFonts w:ascii="Arial" w:eastAsia="맑은 고딕" w:hAnsi="Arial" w:cs="Times New Roman" w:hint="eastAsia"/>
          <w:b/>
          <w:kern w:val="0"/>
          <w:sz w:val="24"/>
          <w:szCs w:val="20"/>
          <w:lang w:val="en-GB"/>
        </w:rPr>
        <w:t xml:space="preserve"> </w:t>
      </w:r>
      <w:r w:rsidRPr="008F29F4">
        <w:rPr>
          <w:rFonts w:ascii="Arial" w:eastAsia="바탕" w:hAnsi="Arial" w:cs="Times New Roman"/>
          <w:b/>
          <w:kern w:val="0"/>
          <w:sz w:val="24"/>
          <w:szCs w:val="20"/>
          <w:lang w:val="en-GB" w:eastAsia="zh-CN"/>
        </w:rPr>
        <w:t>RAN</w:t>
      </w:r>
      <w:r w:rsidRPr="008F29F4">
        <w:rPr>
          <w:rFonts w:ascii="Arial" w:eastAsia="맑은 고딕" w:hAnsi="Arial" w:cs="Times New Roman" w:hint="eastAsia"/>
          <w:b/>
          <w:kern w:val="0"/>
          <w:sz w:val="24"/>
          <w:szCs w:val="20"/>
          <w:lang w:val="en-GB"/>
        </w:rPr>
        <w:t xml:space="preserve"> WG</w:t>
      </w:r>
      <w:r w:rsidRPr="008F29F4">
        <w:rPr>
          <w:rFonts w:ascii="Arial" w:eastAsia="바탕" w:hAnsi="Arial" w:cs="Times New Roman"/>
          <w:b/>
          <w:kern w:val="0"/>
          <w:sz w:val="24"/>
          <w:szCs w:val="20"/>
          <w:lang w:val="en-GB" w:eastAsia="zh-CN"/>
        </w:rPr>
        <w:t>2</w:t>
      </w:r>
      <w:r w:rsidRPr="008F29F4">
        <w:rPr>
          <w:rFonts w:ascii="Arial" w:eastAsia="맑은 고딕" w:hAnsi="Arial" w:cs="Times New Roman" w:hint="eastAsia"/>
          <w:b/>
          <w:kern w:val="0"/>
          <w:sz w:val="24"/>
          <w:szCs w:val="20"/>
          <w:lang w:val="en-GB"/>
        </w:rPr>
        <w:t xml:space="preserve"> Meeting #109e</w:t>
      </w:r>
      <w:r>
        <w:rPr>
          <w:rFonts w:ascii="Arial" w:eastAsia="맑은 고딕" w:hAnsi="Arial" w:cs="Times New Roman"/>
          <w:b/>
          <w:kern w:val="0"/>
          <w:sz w:val="24"/>
          <w:szCs w:val="20"/>
          <w:lang w:val="en-GB"/>
        </w:rPr>
        <w:tab/>
      </w:r>
      <w:r w:rsidR="00FE1563" w:rsidRPr="00FE1563">
        <w:rPr>
          <w:rFonts w:ascii="Arial" w:eastAsia="바탕" w:hAnsi="Arial" w:cs="Times New Roman"/>
          <w:b/>
          <w:kern w:val="0"/>
          <w:sz w:val="24"/>
          <w:szCs w:val="20"/>
          <w:lang w:val="en-GB" w:eastAsia="zh-CN"/>
        </w:rPr>
        <w:t>R2-2001635</w:t>
      </w:r>
    </w:p>
    <w:p w:rsidR="009D7B9E" w:rsidRDefault="008138A9" w:rsidP="008138A9">
      <w:pPr>
        <w:tabs>
          <w:tab w:val="left" w:pos="1701"/>
          <w:tab w:val="right" w:pos="9923"/>
        </w:tabs>
        <w:wordWrap/>
        <w:autoSpaceDE/>
        <w:autoSpaceDN/>
        <w:spacing w:before="120" w:after="0" w:line="240" w:lineRule="auto"/>
        <w:jc w:val="left"/>
        <w:rPr>
          <w:rFonts w:ascii="Arial" w:eastAsia="Times New Roman" w:hAnsi="Arial" w:cs="Times New Roman"/>
          <w:b/>
          <w:bCs/>
          <w:kern w:val="0"/>
          <w:szCs w:val="20"/>
          <w:lang w:val="en-GB" w:eastAsia="en-US"/>
        </w:rPr>
      </w:pPr>
      <w:r w:rsidRPr="008F29F4">
        <w:rPr>
          <w:rFonts w:ascii="Arial" w:eastAsia="맑은 고딕" w:hAnsi="Arial" w:cs="Times New Roman" w:hint="eastAsia"/>
          <w:b/>
          <w:kern w:val="0"/>
          <w:sz w:val="24"/>
          <w:szCs w:val="20"/>
          <w:lang w:val="en-GB"/>
        </w:rPr>
        <w:t>e-Meeting</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February</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24</w:t>
      </w:r>
      <w:r w:rsidRPr="008F29F4">
        <w:rPr>
          <w:rFonts w:ascii="Arial" w:eastAsia="맑은 고딕" w:hAnsi="Arial" w:cs="Times New Roman"/>
          <w:b/>
          <w:kern w:val="0"/>
          <w:sz w:val="24"/>
          <w:szCs w:val="20"/>
          <w:lang w:val="en-GB"/>
        </w:rPr>
        <w:t xml:space="preserve">th – </w:t>
      </w:r>
      <w:r w:rsidRPr="008F29F4">
        <w:rPr>
          <w:rFonts w:ascii="Arial" w:eastAsia="맑은 고딕" w:hAnsi="Arial" w:cs="Times New Roman" w:hint="eastAsia"/>
          <w:b/>
          <w:kern w:val="0"/>
          <w:sz w:val="24"/>
          <w:szCs w:val="20"/>
          <w:lang w:val="en-GB"/>
        </w:rPr>
        <w:t>March 4</w:t>
      </w:r>
      <w:r w:rsidRPr="008F29F4">
        <w:rPr>
          <w:rFonts w:ascii="Arial" w:eastAsia="맑은 고딕" w:hAnsi="Arial" w:cs="Times New Roman"/>
          <w:b/>
          <w:kern w:val="0"/>
          <w:sz w:val="24"/>
          <w:szCs w:val="20"/>
          <w:lang w:val="en-GB"/>
        </w:rPr>
        <w:t xml:space="preserve">th, </w:t>
      </w:r>
      <w:r w:rsidRPr="008F29F4">
        <w:rPr>
          <w:rFonts w:ascii="Arial" w:eastAsia="맑은 고딕" w:hAnsi="Arial" w:cs="Times New Roman" w:hint="eastAsia"/>
          <w:b/>
          <w:kern w:val="0"/>
          <w:sz w:val="24"/>
          <w:szCs w:val="20"/>
          <w:lang w:val="en-GB"/>
        </w:rPr>
        <w:t>2020</w:t>
      </w:r>
      <w:r w:rsidR="009D7B9E">
        <w:rPr>
          <w:rFonts w:ascii="Arial" w:eastAsia="Times New Roman" w:hAnsi="Arial" w:cs="Times New Roman"/>
          <w:b/>
          <w:bCs/>
          <w:kern w:val="0"/>
          <w:sz w:val="24"/>
          <w:szCs w:val="24"/>
          <w:lang w:val="en-GB" w:eastAsia="en-US"/>
        </w:rPr>
        <w:tab/>
      </w:r>
    </w:p>
    <w:p w:rsidR="009D7B9E" w:rsidRPr="00A801BF" w:rsidRDefault="009D7B9E" w:rsidP="009D7B9E">
      <w:pPr>
        <w:tabs>
          <w:tab w:val="left" w:pos="1701"/>
          <w:tab w:val="right" w:pos="9923"/>
        </w:tabs>
        <w:wordWrap/>
        <w:autoSpaceDE/>
        <w:autoSpaceDN/>
        <w:spacing w:before="120" w:after="0" w:line="240" w:lineRule="auto"/>
        <w:jc w:val="left"/>
        <w:rPr>
          <w:rFonts w:ascii="Arial" w:eastAsia="바탕" w:hAnsi="Arial" w:cs="Times New Roman"/>
          <w:b/>
          <w:bCs/>
          <w:kern w:val="0"/>
          <w:sz w:val="24"/>
          <w:szCs w:val="20"/>
          <w:lang w:eastAsia="ja-JP"/>
        </w:rPr>
      </w:pPr>
      <w:r w:rsidRPr="002912A3">
        <w:rPr>
          <w:rFonts w:ascii="Arial" w:eastAsia="Times New Roman" w:hAnsi="Arial" w:cs="Times New Roman"/>
          <w:b/>
          <w:bCs/>
          <w:kern w:val="0"/>
          <w:szCs w:val="20"/>
          <w:lang w:val="en-GB" w:eastAsia="en-US"/>
        </w:rPr>
        <w:tab/>
      </w:r>
      <w:r w:rsidRPr="00A801BF">
        <w:rPr>
          <w:rFonts w:ascii="Arial" w:eastAsia="바탕" w:hAnsi="Arial" w:cs="Arial"/>
          <w:b/>
          <w:kern w:val="0"/>
          <w:sz w:val="24"/>
          <w:szCs w:val="20"/>
          <w:lang w:eastAsia="en-US"/>
        </w:rPr>
        <w:tab/>
      </w:r>
      <w:bookmarkStart w:id="0" w:name="_GoBack"/>
      <w:bookmarkEnd w:id="0"/>
      <w:r w:rsidRPr="00A801BF">
        <w:rPr>
          <w:rFonts w:ascii="Arial" w:eastAsia="바탕" w:hAnsi="Arial" w:cs="Arial"/>
          <w:b/>
          <w:kern w:val="0"/>
          <w:sz w:val="24"/>
          <w:szCs w:val="20"/>
          <w:lang w:eastAsia="en-US"/>
        </w:rPr>
        <w:tab/>
      </w:r>
    </w:p>
    <w:p w:rsidR="009D7B9E" w:rsidRDefault="009D7B9E" w:rsidP="009D7B9E">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A579EE">
        <w:rPr>
          <w:rFonts w:ascii="바탕체" w:eastAsia="바탕체" w:hAnsi="바탕체" w:cs="바탕체"/>
          <w:b/>
          <w:bCs/>
          <w:kern w:val="0"/>
          <w:sz w:val="24"/>
          <w:szCs w:val="20"/>
        </w:rPr>
        <w:t>6.1.3</w:t>
      </w:r>
    </w:p>
    <w:p w:rsidR="009D7B9E" w:rsidRPr="00A801BF" w:rsidRDefault="009D7B9E" w:rsidP="009D7B9E">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Pr>
          <w:rFonts w:ascii="Arial" w:eastAsia="바탕" w:hAnsi="Arial" w:cs="Arial"/>
          <w:b/>
          <w:bCs/>
          <w:kern w:val="0"/>
          <w:sz w:val="24"/>
          <w:szCs w:val="20"/>
          <w:lang w:eastAsia="en-US"/>
        </w:rPr>
        <w:tab/>
        <w:t>Samsung</w:t>
      </w:r>
    </w:p>
    <w:p w:rsidR="009D7B9E" w:rsidRPr="00A801BF" w:rsidRDefault="009D7B9E" w:rsidP="009D7B9E">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BAP layer indication of RLF at child node</w:t>
      </w:r>
    </w:p>
    <w:p w:rsidR="009D7B9E" w:rsidRPr="00A801BF" w:rsidRDefault="009D7B9E" w:rsidP="009D7B9E">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9D7B9E" w:rsidRDefault="009D7B9E" w:rsidP="009D7B9E">
      <w:pPr>
        <w:rPr>
          <w:rFonts w:eastAsiaTheme="minorEastAsia"/>
        </w:rPr>
      </w:pPr>
    </w:p>
    <w:p w:rsidR="009D7B9E" w:rsidRDefault="009D7B9E" w:rsidP="009D7B9E">
      <w:pPr>
        <w:pStyle w:val="1"/>
      </w:pPr>
      <w:r>
        <w:t>I</w:t>
      </w:r>
      <w:r>
        <w:rPr>
          <w:rFonts w:hint="eastAsia"/>
        </w:rPr>
        <w:t>ntroduction</w:t>
      </w:r>
    </w:p>
    <w:p w:rsidR="009D7B9E" w:rsidRDefault="009D7B9E" w:rsidP="009D7B9E">
      <w:pPr>
        <w:rPr>
          <w:rFonts w:eastAsiaTheme="minorEastAsia"/>
        </w:rPr>
      </w:pPr>
      <w:r>
        <w:rPr>
          <w:rFonts w:eastAsiaTheme="minorEastAsia" w:hint="eastAsia"/>
        </w:rPr>
        <w:t xml:space="preserve">In RAN2#107b </w:t>
      </w:r>
      <w:r>
        <w:rPr>
          <w:rFonts w:eastAsiaTheme="minorEastAsia"/>
        </w:rPr>
        <w:t xml:space="preserve">we made RLF related agreements as below. </w:t>
      </w:r>
    </w:p>
    <w:p w:rsidR="009D7B9E" w:rsidRDefault="009D7B9E" w:rsidP="009D7B9E">
      <w:pPr>
        <w:rPr>
          <w:rFonts w:eastAsiaTheme="minorEastAsia"/>
        </w:rPr>
      </w:pPr>
      <w:r>
        <w:rPr>
          <w:rFonts w:eastAsiaTheme="minorEastAsia"/>
        </w:rPr>
        <w:t>For the convenience we put the agreements related:</w:t>
      </w:r>
    </w:p>
    <w:tbl>
      <w:tblPr>
        <w:tblStyle w:val="a5"/>
        <w:tblW w:w="0" w:type="auto"/>
        <w:tblInd w:w="279" w:type="dxa"/>
        <w:tblLook w:val="04A0" w:firstRow="1" w:lastRow="0" w:firstColumn="1" w:lastColumn="0" w:noHBand="0" w:noVBand="1"/>
      </w:tblPr>
      <w:tblGrid>
        <w:gridCol w:w="8737"/>
      </w:tblGrid>
      <w:tr w:rsidR="009D7B9E" w:rsidTr="00045BC0">
        <w:tc>
          <w:tcPr>
            <w:tcW w:w="8737" w:type="dxa"/>
          </w:tcPr>
          <w:p w:rsidR="009D7B9E" w:rsidRDefault="009D7B9E" w:rsidP="00045BC0">
            <w:pPr>
              <w:pStyle w:val="Doc-text2"/>
              <w:rPr>
                <w:lang w:eastAsia="zh-CN"/>
              </w:rPr>
            </w:pPr>
          </w:p>
          <w:p w:rsidR="009D7B9E" w:rsidRDefault="009D7B9E" w:rsidP="00045BC0">
            <w:pPr>
              <w:pStyle w:val="Agreement"/>
            </w:pPr>
            <w:r>
              <w:rPr>
                <w:lang w:eastAsia="zh-CN"/>
              </w:rPr>
              <w:t xml:space="preserve">R2 confirm that </w:t>
            </w:r>
            <w:r>
              <w:rPr>
                <w:rFonts w:hint="eastAsia"/>
                <w:lang w:val="en-US" w:eastAsia="zh-CN"/>
              </w:rPr>
              <w:t>w</w:t>
            </w:r>
            <w:r w:rsidRPr="004141BF">
              <w:rPr>
                <w:lang w:eastAsia="zh-CN"/>
              </w:rPr>
              <w:t>hen</w:t>
            </w:r>
            <w:r w:rsidRPr="004141BF">
              <w:rPr>
                <w:rFonts w:hint="eastAsia"/>
                <w:lang w:eastAsia="zh-CN"/>
              </w:rPr>
              <w:t xml:space="preserve"> t</w:t>
            </w:r>
            <w:r w:rsidRPr="004141BF">
              <w:rPr>
                <w:lang w:eastAsia="zh-CN"/>
              </w:rPr>
              <w:t xml:space="preserve">he </w:t>
            </w:r>
            <w:r w:rsidRPr="004141BF">
              <w:rPr>
                <w:rFonts w:hint="eastAsia"/>
                <w:lang w:eastAsia="zh-CN"/>
              </w:rPr>
              <w:t>IAB-node</w:t>
            </w:r>
            <w:r w:rsidRPr="004141BF">
              <w:rPr>
                <w:lang w:eastAsia="zh-CN"/>
              </w:rPr>
              <w:t xml:space="preserve"> </w:t>
            </w:r>
            <w:r w:rsidRPr="004141BF">
              <w:rPr>
                <w:rFonts w:hint="eastAsia"/>
                <w:lang w:eastAsia="zh-CN"/>
              </w:rPr>
              <w:t xml:space="preserve">is not configured with DC, </w:t>
            </w:r>
            <w:r>
              <w:rPr>
                <w:rFonts w:hint="eastAsia"/>
                <w:lang w:val="en-US" w:eastAsia="zh-CN"/>
              </w:rPr>
              <w:t>it applies for BH RLF handling</w:t>
            </w:r>
            <w:r w:rsidRPr="004141BF">
              <w:rPr>
                <w:rFonts w:hint="eastAsia"/>
                <w:lang w:val="en-US" w:eastAsia="zh-CN"/>
              </w:rPr>
              <w:t xml:space="preserve"> the same </w:t>
            </w:r>
            <w:r>
              <w:rPr>
                <w:lang w:val="en-US" w:eastAsia="zh-CN"/>
              </w:rPr>
              <w:t>mechanisms and procedures</w:t>
            </w:r>
            <w:r w:rsidRPr="004141BF">
              <w:rPr>
                <w:rFonts w:hint="eastAsia"/>
                <w:lang w:val="en-US" w:eastAsia="zh-CN"/>
              </w:rPr>
              <w:t xml:space="preserve"> as UE</w:t>
            </w:r>
            <w:r w:rsidRPr="004141BF">
              <w:rPr>
                <w:lang w:val="en-US" w:eastAsia="zh-CN"/>
              </w:rPr>
              <w:t>’</w:t>
            </w:r>
            <w:r w:rsidRPr="004141BF">
              <w:rPr>
                <w:rFonts w:hint="eastAsia"/>
                <w:lang w:val="en-US" w:eastAsia="zh-CN"/>
              </w:rPr>
              <w:t xml:space="preserve">s RLF </w:t>
            </w:r>
            <w:r>
              <w:rPr>
                <w:lang w:val="en-US" w:eastAsia="zh-CN"/>
              </w:rPr>
              <w:t>handling</w:t>
            </w:r>
            <w:r>
              <w:rPr>
                <w:rFonts w:hint="eastAsia"/>
                <w:lang w:val="en-US" w:eastAsia="zh-CN"/>
              </w:rPr>
              <w:t xml:space="preserve"> </w:t>
            </w:r>
            <w:r>
              <w:rPr>
                <w:lang w:val="en-US" w:eastAsia="zh-CN"/>
              </w:rPr>
              <w:t xml:space="preserve">currently </w:t>
            </w:r>
            <w:r>
              <w:rPr>
                <w:rFonts w:hint="eastAsia"/>
                <w:lang w:val="en-US" w:eastAsia="zh-CN"/>
              </w:rPr>
              <w:t xml:space="preserve">specified in TS 38.331 </w:t>
            </w:r>
            <w:r>
              <w:rPr>
                <w:lang w:val="en-US" w:eastAsia="zh-CN"/>
              </w:rPr>
              <w:t xml:space="preserve">(including e.g. detection and recovery). </w:t>
            </w:r>
            <w:r>
              <w:rPr>
                <w:rFonts w:hint="eastAsia"/>
                <w:lang w:eastAsia="zh-CN"/>
              </w:rPr>
              <w:t xml:space="preserve">FFS on need of </w:t>
            </w:r>
            <w:r w:rsidRPr="00EC2BC9">
              <w:rPr>
                <w:lang w:eastAsia="zh-CN"/>
              </w:rPr>
              <w:t>additional</w:t>
            </w:r>
            <w:r w:rsidRPr="00EC2BC9">
              <w:rPr>
                <w:rFonts w:hint="eastAsia"/>
                <w:lang w:eastAsia="zh-CN"/>
              </w:rPr>
              <w:t xml:space="preserve"> enhancements.</w:t>
            </w:r>
          </w:p>
          <w:p w:rsidR="009D7B9E" w:rsidRPr="004141BF" w:rsidRDefault="009D7B9E" w:rsidP="00045BC0">
            <w:pPr>
              <w:pStyle w:val="Agreement"/>
              <w:tabs>
                <w:tab w:val="num" w:pos="3510"/>
              </w:tabs>
              <w:rPr>
                <w:lang w:eastAsia="zh-CN"/>
              </w:rPr>
            </w:pPr>
            <w:r w:rsidRPr="004141BF">
              <w:rPr>
                <w:lang w:eastAsia="zh-CN"/>
              </w:rPr>
              <w:t>When</w:t>
            </w:r>
            <w:r>
              <w:rPr>
                <w:lang w:eastAsia="zh-CN"/>
              </w:rPr>
              <w:t xml:space="preserve"> NR DC is configured for the </w:t>
            </w:r>
            <w:r w:rsidRPr="004141BF">
              <w:rPr>
                <w:lang w:eastAsia="zh-CN"/>
              </w:rPr>
              <w:t>IAB-node,</w:t>
            </w:r>
            <w:r>
              <w:rPr>
                <w:lang w:eastAsia="zh-CN"/>
              </w:rPr>
              <w:t xml:space="preserve"> </w:t>
            </w:r>
            <w:r w:rsidRPr="004141BF">
              <w:rPr>
                <w:lang w:eastAsia="zh-CN"/>
              </w:rPr>
              <w:t xml:space="preserve">2.1 RLF is </w:t>
            </w:r>
            <w:r w:rsidRPr="004141BF">
              <w:rPr>
                <w:rFonts w:hint="eastAsia"/>
                <w:lang w:eastAsia="zh-CN"/>
              </w:rPr>
              <w:t>detected</w:t>
            </w:r>
            <w:r w:rsidRPr="004141BF">
              <w:rPr>
                <w:lang w:eastAsia="zh-CN"/>
              </w:rPr>
              <w:t xml:space="preserve"> separately for the MCG-link and for the SCG-link, and</w:t>
            </w:r>
            <w:r>
              <w:rPr>
                <w:lang w:eastAsia="zh-CN"/>
              </w:rPr>
              <w:t xml:space="preserve"> </w:t>
            </w:r>
            <w:r w:rsidRPr="004141BF">
              <w:rPr>
                <w:lang w:eastAsia="zh-CN"/>
              </w:rPr>
              <w:t>2.2 existing UE procedures are used for MCG-link and SCG-link failure</w:t>
            </w:r>
            <w:r>
              <w:rPr>
                <w:lang w:eastAsia="zh-CN"/>
              </w:rPr>
              <w:t xml:space="preserve"> handling</w:t>
            </w:r>
            <w:r w:rsidRPr="004141BF">
              <w:rPr>
                <w:rFonts w:hint="eastAsia"/>
                <w:lang w:eastAsia="zh-CN"/>
              </w:rPr>
              <w:t>.</w:t>
            </w:r>
          </w:p>
          <w:p w:rsidR="009D7B9E" w:rsidRDefault="009D7B9E" w:rsidP="00045BC0">
            <w:pPr>
              <w:pStyle w:val="Agreement"/>
              <w:rPr>
                <w:lang w:eastAsia="zh-CN"/>
              </w:rPr>
            </w:pPr>
            <w:r w:rsidRPr="007804E2">
              <w:rPr>
                <w:rFonts w:hint="eastAsia"/>
                <w:lang w:eastAsia="zh-CN"/>
              </w:rPr>
              <w:t>The following is agreed as working assumption:</w:t>
            </w:r>
            <w:r>
              <w:rPr>
                <w:lang w:eastAsia="zh-CN"/>
              </w:rPr>
              <w:t xml:space="preserve"> </w:t>
            </w:r>
            <w:r w:rsidRPr="007804E2">
              <w:rPr>
                <w:lang w:eastAsia="zh-CN"/>
              </w:rPr>
              <w:t>BH RLF recovery for DC case reuses UE’s MCG and SCG failure recovery procedures specified in Rel-16.</w:t>
            </w:r>
            <w:r>
              <w:rPr>
                <w:lang w:eastAsia="zh-CN"/>
              </w:rPr>
              <w:t xml:space="preserve"> </w:t>
            </w:r>
          </w:p>
          <w:p w:rsidR="009D7B9E" w:rsidRDefault="009D7B9E" w:rsidP="00045BC0">
            <w:pPr>
              <w:pStyle w:val="Agreement"/>
              <w:rPr>
                <w:lang w:eastAsia="zh-CN"/>
              </w:rPr>
            </w:pPr>
            <w:r w:rsidRPr="001E1A26">
              <w:rPr>
                <w:rFonts w:hint="eastAsia"/>
                <w:lang w:eastAsia="zh-CN"/>
              </w:rPr>
              <w:t>For an IAB-node not configured with DC, it</w:t>
            </w:r>
            <w:r w:rsidRPr="001E1A26">
              <w:rPr>
                <w:lang w:eastAsia="zh-CN"/>
              </w:rPr>
              <w:t xml:space="preserve"> initiates </w:t>
            </w:r>
            <w:r>
              <w:rPr>
                <w:lang w:eastAsia="zh-CN"/>
              </w:rPr>
              <w:t xml:space="preserve"> RRC reestablishment</w:t>
            </w:r>
            <w:r w:rsidRPr="001E1A26">
              <w:rPr>
                <w:lang w:eastAsia="zh-CN"/>
              </w:rPr>
              <w:t xml:space="preserve"> when it receives downstream notification “Recovery </w:t>
            </w:r>
            <w:r w:rsidRPr="001E1A26">
              <w:rPr>
                <w:rFonts w:hint="eastAsia"/>
                <w:lang w:eastAsia="zh-CN"/>
              </w:rPr>
              <w:t>F</w:t>
            </w:r>
            <w:r w:rsidRPr="001E1A26">
              <w:rPr>
                <w:lang w:eastAsia="zh-CN"/>
              </w:rPr>
              <w:t>ailure”</w:t>
            </w:r>
          </w:p>
          <w:p w:rsidR="009D7B9E" w:rsidRPr="009D7B9E" w:rsidRDefault="009D7B9E" w:rsidP="00045BC0">
            <w:pPr>
              <w:pStyle w:val="Agreement"/>
              <w:rPr>
                <w:highlight w:val="green"/>
                <w:lang w:eastAsia="zh-CN"/>
              </w:rPr>
            </w:pPr>
            <w:r w:rsidRPr="009D7B9E">
              <w:rPr>
                <w:highlight w:val="green"/>
                <w:lang w:eastAsia="zh-CN"/>
              </w:rPr>
              <w:t>F</w:t>
            </w:r>
            <w:r w:rsidRPr="009D7B9E">
              <w:rPr>
                <w:rFonts w:hint="eastAsia"/>
                <w:highlight w:val="green"/>
                <w:lang w:eastAsia="zh-CN"/>
              </w:rPr>
              <w:t>or DC case</w:t>
            </w:r>
            <w:r w:rsidRPr="009D7B9E">
              <w:rPr>
                <w:highlight w:val="green"/>
                <w:lang w:eastAsia="zh-CN"/>
              </w:rPr>
              <w:t>,</w:t>
            </w:r>
            <w:r w:rsidRPr="009D7B9E">
              <w:rPr>
                <w:rFonts w:hint="eastAsia"/>
                <w:highlight w:val="green"/>
                <w:lang w:eastAsia="zh-CN"/>
              </w:rPr>
              <w:t xml:space="preserve"> the IAB-node</w:t>
            </w:r>
            <w:r w:rsidRPr="009D7B9E">
              <w:rPr>
                <w:highlight w:val="green"/>
                <w:lang w:eastAsia="zh-CN"/>
              </w:rPr>
              <w:t xml:space="preserve"> </w:t>
            </w:r>
            <w:r w:rsidRPr="009D7B9E">
              <w:rPr>
                <w:rFonts w:hint="eastAsia"/>
                <w:highlight w:val="green"/>
                <w:lang w:eastAsia="zh-CN"/>
              </w:rPr>
              <w:t xml:space="preserve">considers the radio link is failed and uses </w:t>
            </w:r>
            <w:r w:rsidRPr="009D7B9E">
              <w:rPr>
                <w:highlight w:val="green"/>
                <w:lang w:eastAsia="zh-CN"/>
              </w:rPr>
              <w:t xml:space="preserve">RRC existing or Rel-16 </w:t>
            </w:r>
            <w:r w:rsidRPr="009D7B9E">
              <w:rPr>
                <w:rFonts w:hint="eastAsia"/>
                <w:highlight w:val="green"/>
                <w:lang w:eastAsia="zh-CN"/>
              </w:rPr>
              <w:t xml:space="preserve">Mechanism </w:t>
            </w:r>
            <w:r w:rsidRPr="009D7B9E">
              <w:rPr>
                <w:highlight w:val="green"/>
                <w:lang w:eastAsia="zh-CN"/>
              </w:rPr>
              <w:t>(e.g. MCG or SCG failure report, RRC reestablishment)</w:t>
            </w:r>
            <w:r w:rsidRPr="009D7B9E">
              <w:rPr>
                <w:rFonts w:hint="eastAsia"/>
                <w:highlight w:val="green"/>
                <w:lang w:eastAsia="zh-CN"/>
              </w:rPr>
              <w:t xml:space="preserve"> if </w:t>
            </w:r>
            <w:r w:rsidRPr="009D7B9E">
              <w:rPr>
                <w:highlight w:val="green"/>
                <w:lang w:eastAsia="zh-CN"/>
              </w:rPr>
              <w:t>“</w:t>
            </w:r>
            <w:r w:rsidRPr="009D7B9E">
              <w:rPr>
                <w:rFonts w:hint="eastAsia"/>
                <w:highlight w:val="green"/>
                <w:lang w:eastAsia="zh-CN"/>
              </w:rPr>
              <w:t>Recovery Failure</w:t>
            </w:r>
            <w:r w:rsidRPr="009D7B9E">
              <w:rPr>
                <w:highlight w:val="green"/>
                <w:lang w:eastAsia="zh-CN"/>
              </w:rPr>
              <w:t>”</w:t>
            </w:r>
            <w:r w:rsidRPr="009D7B9E">
              <w:rPr>
                <w:rFonts w:hint="eastAsia"/>
                <w:highlight w:val="green"/>
                <w:lang w:eastAsia="zh-CN"/>
              </w:rPr>
              <w:t xml:space="preserve"> notification is </w:t>
            </w:r>
            <w:r w:rsidRPr="009D7B9E">
              <w:rPr>
                <w:highlight w:val="green"/>
                <w:lang w:eastAsia="zh-CN"/>
              </w:rPr>
              <w:t>received</w:t>
            </w:r>
            <w:r w:rsidRPr="009D7B9E">
              <w:rPr>
                <w:rFonts w:hint="eastAsia"/>
                <w:highlight w:val="green"/>
                <w:lang w:eastAsia="zh-CN"/>
              </w:rPr>
              <w:t xml:space="preserve"> from parent nodes on MCG-link or</w:t>
            </w:r>
            <w:r w:rsidRPr="009D7B9E">
              <w:rPr>
                <w:highlight w:val="green"/>
                <w:lang w:eastAsia="zh-CN"/>
              </w:rPr>
              <w:t>/and</w:t>
            </w:r>
            <w:r w:rsidRPr="009D7B9E">
              <w:rPr>
                <w:rFonts w:hint="eastAsia"/>
                <w:highlight w:val="green"/>
                <w:lang w:eastAsia="zh-CN"/>
              </w:rPr>
              <w:t xml:space="preserve"> SCG-link</w:t>
            </w:r>
            <w:r w:rsidRPr="009D7B9E">
              <w:rPr>
                <w:highlight w:val="green"/>
                <w:lang w:eastAsia="zh-CN"/>
              </w:rPr>
              <w:t>.</w:t>
            </w:r>
          </w:p>
          <w:p w:rsidR="009D7B9E" w:rsidRPr="009D7B9E" w:rsidRDefault="009D7B9E" w:rsidP="00045BC0">
            <w:pPr>
              <w:pStyle w:val="Agreement"/>
              <w:rPr>
                <w:lang w:eastAsia="zh-CN"/>
              </w:rPr>
            </w:pPr>
            <w:r w:rsidRPr="009D7B9E">
              <w:rPr>
                <w:lang w:eastAsia="zh-CN"/>
              </w:rPr>
              <w:t>R2 assumes that RLF notification “recovery failure” would be triggered when RRC reestablishment has failed. FFS whether this need to be specified</w:t>
            </w:r>
          </w:p>
          <w:p w:rsidR="009D7B9E" w:rsidRPr="009D7B9E" w:rsidRDefault="009D7B9E" w:rsidP="00045BC0">
            <w:pPr>
              <w:pStyle w:val="Agreement"/>
              <w:rPr>
                <w:lang w:eastAsia="zh-CN"/>
              </w:rPr>
            </w:pPr>
            <w:r w:rsidRPr="009D7B9E">
              <w:rPr>
                <w:rFonts w:hint="eastAsia"/>
                <w:lang w:eastAsia="zh-CN"/>
              </w:rPr>
              <w:t>BAP layer is used to transmit BH RLF notification(s).</w:t>
            </w:r>
          </w:p>
          <w:p w:rsidR="009D7B9E" w:rsidRPr="009D7B9E" w:rsidRDefault="009D7B9E" w:rsidP="00045BC0">
            <w:pPr>
              <w:pStyle w:val="Agreement"/>
              <w:rPr>
                <w:lang w:eastAsia="zh-CN"/>
              </w:rPr>
            </w:pPr>
            <w:r w:rsidRPr="009D7B9E">
              <w:rPr>
                <w:lang w:eastAsia="zh-CN"/>
              </w:rPr>
              <w:t xml:space="preserve">R2 assumes that </w:t>
            </w:r>
            <w:r w:rsidRPr="009D7B9E">
              <w:rPr>
                <w:rFonts w:hint="eastAsia"/>
                <w:lang w:eastAsia="zh-CN"/>
              </w:rPr>
              <w:t xml:space="preserve">Upstream BH RLF notification to Donor CU via </w:t>
            </w:r>
            <w:r w:rsidRPr="009D7B9E">
              <w:rPr>
                <w:lang w:eastAsia="zh-CN"/>
              </w:rPr>
              <w:t xml:space="preserve">current </w:t>
            </w:r>
            <w:r w:rsidRPr="009D7B9E">
              <w:rPr>
                <w:rFonts w:hint="eastAsia"/>
                <w:lang w:eastAsia="zh-CN"/>
              </w:rPr>
              <w:t>F1-AP signalling is supported</w:t>
            </w:r>
            <w:r w:rsidRPr="009D7B9E">
              <w:rPr>
                <w:lang w:eastAsia="zh-CN"/>
              </w:rPr>
              <w:t>.</w:t>
            </w:r>
          </w:p>
          <w:p w:rsidR="009D7B9E" w:rsidRPr="00A258CF" w:rsidRDefault="009D7B9E" w:rsidP="00045BC0">
            <w:pPr>
              <w:rPr>
                <w:rFonts w:eastAsiaTheme="minorEastAsia"/>
                <w:lang w:val="en-GB"/>
              </w:rPr>
            </w:pPr>
          </w:p>
        </w:tc>
      </w:tr>
    </w:tbl>
    <w:p w:rsidR="009D7B9E" w:rsidRPr="009D7B9E" w:rsidRDefault="009D7B9E" w:rsidP="009D7B9E">
      <w:pPr>
        <w:rPr>
          <w:rFonts w:eastAsiaTheme="minorEastAsia"/>
        </w:rPr>
      </w:pPr>
    </w:p>
    <w:p w:rsidR="00DF4AF8" w:rsidRDefault="009D7B9E">
      <w:pPr>
        <w:rPr>
          <w:rFonts w:eastAsiaTheme="minorEastAsia"/>
        </w:rPr>
      </w:pPr>
      <w:r>
        <w:rPr>
          <w:rFonts w:eastAsiaTheme="minorEastAsia"/>
        </w:rPr>
        <w:t>W</w:t>
      </w:r>
      <w:r>
        <w:rPr>
          <w:rFonts w:eastAsiaTheme="minorEastAsia" w:hint="eastAsia"/>
        </w:rPr>
        <w:t xml:space="preserve">e </w:t>
      </w:r>
      <w:r>
        <w:rPr>
          <w:rFonts w:eastAsiaTheme="minorEastAsia"/>
        </w:rPr>
        <w:t>discuss on BAP layer indication of RLF to RRC when child node receives “recovery failure” notification.</w:t>
      </w:r>
    </w:p>
    <w:p w:rsidR="009D7B9E" w:rsidRDefault="009D7B9E">
      <w:pPr>
        <w:rPr>
          <w:rFonts w:eastAsiaTheme="minorEastAsia"/>
        </w:rPr>
      </w:pPr>
    </w:p>
    <w:p w:rsidR="009D7B9E" w:rsidRDefault="009D7B9E" w:rsidP="009D7B9E">
      <w:pPr>
        <w:pStyle w:val="1"/>
      </w:pPr>
      <w:r>
        <w:lastRenderedPageBreak/>
        <w:t>D</w:t>
      </w:r>
      <w:r>
        <w:rPr>
          <w:rFonts w:hint="eastAsia"/>
        </w:rPr>
        <w:t xml:space="preserve">iscussion </w:t>
      </w:r>
    </w:p>
    <w:p w:rsidR="009D7B9E" w:rsidRDefault="009D7B9E">
      <w:pPr>
        <w:rPr>
          <w:rFonts w:eastAsiaTheme="minorEastAsia"/>
        </w:rPr>
      </w:pPr>
      <w:r>
        <w:rPr>
          <w:rFonts w:eastAsiaTheme="minorEastAsia" w:hint="eastAsia"/>
        </w:rPr>
        <w:t xml:space="preserve">During the email discussion </w:t>
      </w:r>
      <w:r w:rsidR="00BF298A">
        <w:rPr>
          <w:rFonts w:eastAsiaTheme="minorEastAsia"/>
        </w:rPr>
        <w:t xml:space="preserve">on running CR on BAP specification </w:t>
      </w:r>
      <w:r w:rsidR="008138A9">
        <w:rPr>
          <w:rFonts w:eastAsiaTheme="minorEastAsia"/>
        </w:rPr>
        <w:t>38.340 [1</w:t>
      </w:r>
      <w:r w:rsidR="005A6C47">
        <w:rPr>
          <w:rFonts w:eastAsiaTheme="minorEastAsia"/>
        </w:rPr>
        <w:t>], and RRC running CR [</w:t>
      </w:r>
      <w:r w:rsidR="008138A9">
        <w:rPr>
          <w:rFonts w:eastAsiaTheme="minorEastAsia"/>
        </w:rPr>
        <w:t>2</w:t>
      </w:r>
      <w:r w:rsidR="005A6C47">
        <w:rPr>
          <w:rFonts w:eastAsiaTheme="minorEastAsia"/>
        </w:rPr>
        <w:t xml:space="preserve">], when a child node BAP entity receives recovery failure notification, then this is indicated to the RRC. </w:t>
      </w:r>
      <w:r w:rsidR="00044A19">
        <w:rPr>
          <w:rFonts w:eastAsiaTheme="minorEastAsia"/>
        </w:rPr>
        <w:t xml:space="preserve">This notification is BAP layer control signaling, and finally RRC needs to know which CG has the link problem to handle the appropriate failure handling. So the thing is that which entity determines on which CG has link failure. It seems that there is no issue at first glance in specifying this agreement. However, there could be some variation on how to implement this in the spec. </w:t>
      </w:r>
    </w:p>
    <w:p w:rsidR="00E52D2A" w:rsidRDefault="00E52D2A">
      <w:pPr>
        <w:rPr>
          <w:rFonts w:eastAsiaTheme="minorEastAsia"/>
        </w:rPr>
      </w:pPr>
      <w:r>
        <w:rPr>
          <w:rFonts w:eastAsiaTheme="minorEastAsia"/>
        </w:rPr>
        <w:t xml:space="preserve">Background : </w:t>
      </w:r>
    </w:p>
    <w:p w:rsidR="00E52D2A" w:rsidRDefault="00E52D2A">
      <w:pPr>
        <w:rPr>
          <w:rFonts w:eastAsiaTheme="minorEastAsia"/>
        </w:rPr>
      </w:pPr>
      <w:r>
        <w:rPr>
          <w:rFonts w:eastAsiaTheme="minorEastAsia"/>
        </w:rPr>
        <w:t>- BAP entity is located over sublayers across CG</w:t>
      </w:r>
      <w:r w:rsidR="004D5719">
        <w:rPr>
          <w:rFonts w:eastAsiaTheme="minorEastAsia"/>
        </w:rPr>
        <w:t>, so there is no explicit linkage between BAP and CG</w:t>
      </w:r>
    </w:p>
    <w:p w:rsidR="004D5719" w:rsidRDefault="004D5719">
      <w:pPr>
        <w:rPr>
          <w:rFonts w:eastAsiaTheme="minorEastAsia"/>
        </w:rPr>
      </w:pPr>
      <w:r>
        <w:rPr>
          <w:rFonts w:eastAsiaTheme="minorEastAsia"/>
        </w:rPr>
        <w:t xml:space="preserve">- RRC only has a single BAP entity under without CG separation. </w:t>
      </w:r>
    </w:p>
    <w:p w:rsidR="004D5719" w:rsidRDefault="004D5719">
      <w:pPr>
        <w:rPr>
          <w:rFonts w:eastAsiaTheme="minorEastAsia"/>
        </w:rPr>
      </w:pPr>
      <w:r>
        <w:rPr>
          <w:rFonts w:eastAsiaTheme="minorEastAsia"/>
        </w:rPr>
        <w:t xml:space="preserve">- RRC only knows RB id which is unique across CG. </w:t>
      </w:r>
    </w:p>
    <w:p w:rsidR="004D5719" w:rsidRDefault="004D5719">
      <w:pPr>
        <w:rPr>
          <w:rFonts w:eastAsiaTheme="minorEastAsia"/>
        </w:rPr>
      </w:pPr>
      <w:r>
        <w:rPr>
          <w:rFonts w:eastAsiaTheme="minorEastAsia"/>
        </w:rPr>
        <w:t>- BH RLC channel / logical channel has unique id within CG</w:t>
      </w:r>
    </w:p>
    <w:p w:rsidR="00006BF7" w:rsidRDefault="00006BF7">
      <w:pPr>
        <w:rPr>
          <w:rFonts w:eastAsiaTheme="minorEastAsia"/>
        </w:rPr>
      </w:pPr>
      <w:r>
        <w:rPr>
          <w:rFonts w:eastAsiaTheme="minorEastAsia"/>
        </w:rPr>
        <w:t>- BAP control PDU for RLF recovery failure will have assigned BH RLC channel i.e., there is no CG information in BAP PDU</w:t>
      </w:r>
    </w:p>
    <w:p w:rsidR="00E52D2A" w:rsidRPr="00006BF7" w:rsidRDefault="00E52D2A">
      <w:pPr>
        <w:rPr>
          <w:rFonts w:eastAsiaTheme="minorEastAsia"/>
        </w:rPr>
      </w:pPr>
    </w:p>
    <w:p w:rsidR="00044A19" w:rsidRDefault="00044A19" w:rsidP="00044A19">
      <w:pPr>
        <w:pStyle w:val="a8"/>
        <w:numPr>
          <w:ilvl w:val="4"/>
          <w:numId w:val="1"/>
        </w:numPr>
        <w:ind w:leftChars="0"/>
        <w:rPr>
          <w:rFonts w:eastAsiaTheme="minorEastAsia"/>
        </w:rPr>
      </w:pPr>
      <w:r>
        <w:rPr>
          <w:rFonts w:eastAsiaTheme="minorEastAsia"/>
        </w:rPr>
        <w:t>F</w:t>
      </w:r>
      <w:r>
        <w:rPr>
          <w:rFonts w:eastAsiaTheme="minorEastAsia" w:hint="eastAsia"/>
        </w:rPr>
        <w:t>irst</w:t>
      </w:r>
      <w:r w:rsidR="004D5719">
        <w:rPr>
          <w:rFonts w:eastAsiaTheme="minorEastAsia"/>
        </w:rPr>
        <w:t>,</w:t>
      </w:r>
      <w:r>
        <w:rPr>
          <w:rFonts w:eastAsiaTheme="minorEastAsia" w:hint="eastAsia"/>
        </w:rPr>
        <w:t xml:space="preserve"> BAP determine which CG received recovery failure notification, </w:t>
      </w:r>
      <w:r w:rsidR="004D5719">
        <w:rPr>
          <w:rFonts w:eastAsiaTheme="minorEastAsia"/>
        </w:rPr>
        <w:t xml:space="preserve">then </w:t>
      </w:r>
      <w:r>
        <w:rPr>
          <w:rFonts w:eastAsiaTheme="minorEastAsia" w:hint="eastAsia"/>
        </w:rPr>
        <w:t>indicate</w:t>
      </w:r>
      <w:r w:rsidR="004D5719">
        <w:rPr>
          <w:rFonts w:eastAsiaTheme="minorEastAsia"/>
        </w:rPr>
        <w:t>s</w:t>
      </w:r>
      <w:r>
        <w:rPr>
          <w:rFonts w:eastAsiaTheme="minorEastAsia" w:hint="eastAsia"/>
        </w:rPr>
        <w:t xml:space="preserve"> this information to RRC</w:t>
      </w:r>
      <w:r w:rsidR="00F240E3">
        <w:rPr>
          <w:rFonts w:eastAsiaTheme="minorEastAsia"/>
        </w:rPr>
        <w:t xml:space="preserve"> </w:t>
      </w:r>
    </w:p>
    <w:p w:rsidR="00F240E3" w:rsidRDefault="00F240E3" w:rsidP="00E52D2A">
      <w:pPr>
        <w:rPr>
          <w:rFonts w:eastAsiaTheme="minorEastAsia"/>
        </w:rPr>
      </w:pPr>
      <w:r>
        <w:rPr>
          <w:rFonts w:eastAsiaTheme="minorEastAsia" w:hint="eastAsia"/>
        </w:rPr>
        <w:t xml:space="preserve">This is the way </w:t>
      </w:r>
      <w:r w:rsidR="00E13D57">
        <w:rPr>
          <w:rFonts w:eastAsiaTheme="minorEastAsia"/>
        </w:rPr>
        <w:t>of written in current running BAP CR.</w:t>
      </w:r>
    </w:p>
    <w:p w:rsidR="00E52D2A" w:rsidRPr="004D5719" w:rsidRDefault="004D5719" w:rsidP="00E52D2A">
      <w:pPr>
        <w:rPr>
          <w:rFonts w:eastAsiaTheme="minorEastAsia"/>
        </w:rPr>
      </w:pPr>
      <w:r>
        <w:rPr>
          <w:rFonts w:eastAsiaTheme="minorEastAsia"/>
        </w:rPr>
        <w:t>B</w:t>
      </w:r>
      <w:r>
        <w:rPr>
          <w:rFonts w:eastAsiaTheme="minorEastAsia" w:hint="eastAsia"/>
        </w:rPr>
        <w:t xml:space="preserve">y </w:t>
      </w:r>
      <w:r w:rsidR="00006BF7">
        <w:rPr>
          <w:rFonts w:eastAsiaTheme="minorEastAsia"/>
        </w:rPr>
        <w:t xml:space="preserve">using implementation information on linkage between CG/ingress link and ingress BH RLC channel carrying BAP control PDU, BAP will know which CG is RLF failure. </w:t>
      </w:r>
      <w:r w:rsidR="00F45FB2">
        <w:rPr>
          <w:rFonts w:eastAsiaTheme="minorEastAsia"/>
        </w:rPr>
        <w:t>Then it will send the indication to RRC on which CG or ingress link has RLF recovery failure or RLF itself.</w:t>
      </w:r>
    </w:p>
    <w:p w:rsidR="00E52D2A" w:rsidRDefault="00A3101A" w:rsidP="00E52D2A">
      <w:pPr>
        <w:rPr>
          <w:rFonts w:eastAsiaTheme="minorEastAsia"/>
          <w:lang w:val="en-GB"/>
        </w:rPr>
      </w:pPr>
      <w:r>
        <w:rPr>
          <w:rFonts w:eastAsiaTheme="minorEastAsia" w:hint="eastAsia"/>
          <w:lang w:val="en-GB"/>
        </w:rPr>
        <w:t xml:space="preserve">This needs the BAP layer indication on which ingress link has failure which should be specified in BAP. </w:t>
      </w:r>
    </w:p>
    <w:p w:rsidR="00A3101A" w:rsidRPr="000F4D5F" w:rsidRDefault="000F4D5F" w:rsidP="00E52D2A">
      <w:pPr>
        <w:rPr>
          <w:rFonts w:eastAsiaTheme="minorEastAsia"/>
          <w:i/>
          <w:lang w:val="en-GB"/>
        </w:rPr>
      </w:pPr>
      <w:r w:rsidRPr="000F4D5F">
        <w:rPr>
          <w:rFonts w:eastAsiaTheme="minorEastAsia"/>
          <w:i/>
          <w:lang w:val="en-GB"/>
        </w:rPr>
        <w:t>O</w:t>
      </w:r>
      <w:r w:rsidRPr="000F4D5F">
        <w:rPr>
          <w:rFonts w:eastAsiaTheme="minorEastAsia" w:hint="eastAsia"/>
          <w:i/>
          <w:lang w:val="en-GB"/>
        </w:rPr>
        <w:t xml:space="preserve">bservation </w:t>
      </w:r>
      <w:r w:rsidRPr="000F4D5F">
        <w:rPr>
          <w:rFonts w:eastAsiaTheme="minorEastAsia"/>
          <w:i/>
          <w:lang w:val="en-GB"/>
        </w:rPr>
        <w:t xml:space="preserve">1. For case 1, BAP needs to be specified to indicate to RRC on which ingress link received RLF recovery failure notification from its parent IAB node. </w:t>
      </w:r>
    </w:p>
    <w:p w:rsidR="000F4D5F" w:rsidRPr="00A3101A" w:rsidRDefault="000F4D5F" w:rsidP="00E52D2A">
      <w:pPr>
        <w:rPr>
          <w:rFonts w:eastAsiaTheme="minorEastAsia"/>
          <w:lang w:val="en-GB"/>
        </w:rPr>
      </w:pPr>
    </w:p>
    <w:p w:rsidR="00044A19" w:rsidRDefault="004D5719" w:rsidP="00044A19">
      <w:pPr>
        <w:pStyle w:val="a8"/>
        <w:numPr>
          <w:ilvl w:val="4"/>
          <w:numId w:val="1"/>
        </w:numPr>
        <w:ind w:leftChars="0"/>
        <w:rPr>
          <w:rFonts w:eastAsiaTheme="minorEastAsia"/>
        </w:rPr>
      </w:pPr>
      <w:r>
        <w:rPr>
          <w:rFonts w:eastAsiaTheme="minorEastAsia"/>
        </w:rPr>
        <w:t xml:space="preserve">First, </w:t>
      </w:r>
      <w:r w:rsidR="00BA142B">
        <w:rPr>
          <w:rFonts w:eastAsiaTheme="minorEastAsia" w:hint="eastAsia"/>
        </w:rPr>
        <w:t>BAP just indicates the reception of recovery failure notificatio</w:t>
      </w:r>
      <w:r>
        <w:rPr>
          <w:rFonts w:eastAsiaTheme="minorEastAsia" w:hint="eastAsia"/>
        </w:rPr>
        <w:t>n to RRC, then</w:t>
      </w:r>
      <w:r w:rsidR="00BA142B">
        <w:rPr>
          <w:rFonts w:eastAsiaTheme="minorEastAsia" w:hint="eastAsia"/>
        </w:rPr>
        <w:t xml:space="preserve"> RRC will find which CG has sent this</w:t>
      </w:r>
    </w:p>
    <w:p w:rsidR="00E13D57" w:rsidRDefault="00E13D57" w:rsidP="00E52D2A">
      <w:pPr>
        <w:rPr>
          <w:rFonts w:eastAsiaTheme="minorEastAsia"/>
        </w:rPr>
      </w:pPr>
      <w:r>
        <w:rPr>
          <w:rFonts w:eastAsiaTheme="minorEastAsia" w:hint="eastAsia"/>
        </w:rPr>
        <w:t>This is the way of written (or corrected) in current running RRC CR.</w:t>
      </w:r>
    </w:p>
    <w:p w:rsidR="00BA142B" w:rsidRDefault="00F45FB2" w:rsidP="00E52D2A">
      <w:pPr>
        <w:rPr>
          <w:rFonts w:eastAsiaTheme="minorEastAsia"/>
        </w:rPr>
      </w:pPr>
      <w:r>
        <w:rPr>
          <w:rFonts w:eastAsiaTheme="minorEastAsia"/>
        </w:rPr>
        <w:t>W</w:t>
      </w:r>
      <w:r>
        <w:rPr>
          <w:rFonts w:eastAsiaTheme="minorEastAsia" w:hint="eastAsia"/>
        </w:rPr>
        <w:t xml:space="preserve">hichever CG or ingress link sends RLF recovery failure, BAP just indicates this to the RRC. </w:t>
      </w:r>
      <w:r>
        <w:rPr>
          <w:rFonts w:eastAsiaTheme="minorEastAsia"/>
        </w:rPr>
        <w:t xml:space="preserve">Then </w:t>
      </w:r>
      <w:r w:rsidR="00A3101A">
        <w:rPr>
          <w:rFonts w:eastAsiaTheme="minorEastAsia"/>
        </w:rPr>
        <w:t>RRC has to find which CG has send this failure notification to BAP. This also needs</w:t>
      </w:r>
      <w:r w:rsidR="008715D8">
        <w:rPr>
          <w:rFonts w:eastAsiaTheme="minorEastAsia"/>
        </w:rPr>
        <w:t xml:space="preserve"> </w:t>
      </w:r>
      <w:r w:rsidR="008715D8">
        <w:rPr>
          <w:rFonts w:eastAsiaTheme="minorEastAsia" w:hint="eastAsia"/>
        </w:rPr>
        <w:t xml:space="preserve">for RRC to know </w:t>
      </w:r>
      <w:r w:rsidR="000F4D5F">
        <w:rPr>
          <w:rFonts w:eastAsiaTheme="minorEastAsia"/>
        </w:rPr>
        <w:t xml:space="preserve">which ingress link. There is legacy cases similar. For example, in current NR RRC has some cases where MCG or SCG MAC indicates random access problem to RRC, or in other case, RLC indicates max retransmission reaching to RRC. In both cases, there is no information on which CG sublayer is involved. So, RRC in this case will know which CG sublayers are involved in each cases. This is based on the implementation information. </w:t>
      </w:r>
    </w:p>
    <w:p w:rsidR="000F4D5F" w:rsidRDefault="000F4D5F" w:rsidP="00E52D2A">
      <w:pPr>
        <w:rPr>
          <w:rFonts w:eastAsiaTheme="minorEastAsia"/>
        </w:rPr>
      </w:pPr>
      <w:r>
        <w:rPr>
          <w:rFonts w:eastAsiaTheme="minorEastAsia"/>
        </w:rPr>
        <w:t xml:space="preserve">However, IAB case is a bit different with the legacy cross layer indication case. BAP is not separate per CG. So RRC needs to know which CG was involved without BAP’s assistance. Question is that this also can be helped with the implementation information. </w:t>
      </w:r>
    </w:p>
    <w:p w:rsidR="00CE0376" w:rsidRPr="00CE0376" w:rsidRDefault="000F4D5F" w:rsidP="00E52D2A">
      <w:pPr>
        <w:rPr>
          <w:rFonts w:eastAsiaTheme="minorEastAsia"/>
          <w:i/>
        </w:rPr>
      </w:pPr>
      <w:r w:rsidRPr="00CE0376">
        <w:rPr>
          <w:rFonts w:eastAsiaTheme="minorEastAsia"/>
          <w:i/>
        </w:rPr>
        <w:t>Observation 2.</w:t>
      </w:r>
      <w:r w:rsidR="00CE0376" w:rsidRPr="00CE0376">
        <w:rPr>
          <w:rFonts w:eastAsiaTheme="minorEastAsia"/>
          <w:i/>
        </w:rPr>
        <w:t xml:space="preserve"> For case2, </w:t>
      </w:r>
      <w:r w:rsidRPr="00CE0376">
        <w:rPr>
          <w:rFonts w:eastAsiaTheme="minorEastAsia"/>
          <w:i/>
        </w:rPr>
        <w:t xml:space="preserve">BAP’s indication on recovery failure reception doesn’t </w:t>
      </w:r>
      <w:r w:rsidR="00CE0376" w:rsidRPr="00CE0376">
        <w:rPr>
          <w:rFonts w:eastAsiaTheme="minorEastAsia"/>
          <w:i/>
        </w:rPr>
        <w:t xml:space="preserve">include involved CG information. </w:t>
      </w:r>
    </w:p>
    <w:p w:rsidR="000F4D5F" w:rsidRDefault="00CE0376" w:rsidP="00E52D2A">
      <w:pPr>
        <w:rPr>
          <w:rFonts w:eastAsiaTheme="minorEastAsia"/>
        </w:rPr>
      </w:pPr>
      <w:r>
        <w:rPr>
          <w:rFonts w:eastAsiaTheme="minorEastAsia"/>
        </w:rPr>
        <w:lastRenderedPageBreak/>
        <w:t>In our opinion, case 2 has less specification effort than case 1, since there is no need to introduce CG information in BAP’s cross layer indication to RRC. Therefore, we propose the case 2 is considered for BAP layer indication to the RRC on receiving RLF recovery failure notification from parent IAB node.</w:t>
      </w:r>
    </w:p>
    <w:p w:rsidR="00CE0376" w:rsidRDefault="00CE0376" w:rsidP="00E52D2A">
      <w:pPr>
        <w:rPr>
          <w:rFonts w:eastAsiaTheme="minorEastAsia"/>
        </w:rPr>
      </w:pPr>
    </w:p>
    <w:p w:rsidR="00CE0376" w:rsidRPr="00DB464E" w:rsidRDefault="00CE0376" w:rsidP="00E52D2A">
      <w:pPr>
        <w:rPr>
          <w:rFonts w:eastAsiaTheme="minorEastAsia"/>
          <w:b/>
        </w:rPr>
      </w:pPr>
      <w:r w:rsidRPr="00DB464E">
        <w:rPr>
          <w:rFonts w:eastAsiaTheme="minorEastAsia" w:hint="eastAsia"/>
          <w:b/>
        </w:rPr>
        <w:t xml:space="preserve">Proposal 1. RAN2 agrees that BAP just indicates its reception of RLF recovery failure notification to RRC without </w:t>
      </w:r>
      <w:r w:rsidRPr="00DB464E">
        <w:rPr>
          <w:rFonts w:eastAsiaTheme="minorEastAsia"/>
          <w:b/>
        </w:rPr>
        <w:t xml:space="preserve">information of </w:t>
      </w:r>
      <w:r w:rsidRPr="00DB464E">
        <w:rPr>
          <w:rFonts w:eastAsiaTheme="minorEastAsia" w:hint="eastAsia"/>
          <w:b/>
        </w:rPr>
        <w:t xml:space="preserve">ingress link </w:t>
      </w:r>
      <w:r w:rsidRPr="00DB464E">
        <w:rPr>
          <w:rFonts w:eastAsiaTheme="minorEastAsia"/>
          <w:b/>
        </w:rPr>
        <w:t>used for reception.</w:t>
      </w:r>
      <w:r w:rsidRPr="00DB464E">
        <w:rPr>
          <w:rFonts w:eastAsiaTheme="minorEastAsia" w:hint="eastAsia"/>
          <w:b/>
        </w:rPr>
        <w:t xml:space="preserve"> </w:t>
      </w:r>
    </w:p>
    <w:p w:rsidR="000F4D5F" w:rsidRPr="00F45FB2" w:rsidRDefault="000F4D5F" w:rsidP="00E52D2A">
      <w:pPr>
        <w:rPr>
          <w:rFonts w:eastAsiaTheme="minorEastAsia"/>
        </w:rPr>
      </w:pPr>
    </w:p>
    <w:p w:rsidR="00BA142B" w:rsidRDefault="008138A9" w:rsidP="008138A9">
      <w:pPr>
        <w:pStyle w:val="1"/>
      </w:pPr>
      <w:r>
        <w:t>C</w:t>
      </w:r>
      <w:r>
        <w:rPr>
          <w:rFonts w:hint="eastAsia"/>
        </w:rPr>
        <w:t xml:space="preserve">onclusion </w:t>
      </w:r>
    </w:p>
    <w:p w:rsidR="008138A9" w:rsidRDefault="008138A9" w:rsidP="00BA142B">
      <w:pPr>
        <w:rPr>
          <w:rFonts w:eastAsiaTheme="minorEastAsia"/>
          <w:lang w:val="en-GB"/>
        </w:rPr>
      </w:pPr>
      <w:r>
        <w:rPr>
          <w:rFonts w:eastAsiaTheme="minorEastAsia"/>
          <w:lang w:val="en-GB"/>
        </w:rPr>
        <w:t>I</w:t>
      </w:r>
      <w:r>
        <w:rPr>
          <w:rFonts w:eastAsiaTheme="minorEastAsia" w:hint="eastAsia"/>
          <w:lang w:val="en-GB"/>
        </w:rPr>
        <w:t xml:space="preserve">n </w:t>
      </w:r>
      <w:r>
        <w:rPr>
          <w:rFonts w:eastAsiaTheme="minorEastAsia"/>
          <w:lang w:val="en-GB"/>
        </w:rPr>
        <w:t>this contribution, we discuss about BAP layer indication to RRC on recovery failure notification, and has the following proposal:</w:t>
      </w:r>
    </w:p>
    <w:p w:rsidR="008138A9" w:rsidRPr="00DB464E" w:rsidRDefault="008138A9" w:rsidP="008138A9">
      <w:pPr>
        <w:rPr>
          <w:rFonts w:eastAsiaTheme="minorEastAsia"/>
          <w:b/>
        </w:rPr>
      </w:pPr>
      <w:r w:rsidRPr="00DB464E">
        <w:rPr>
          <w:rFonts w:eastAsiaTheme="minorEastAsia" w:hint="eastAsia"/>
          <w:b/>
        </w:rPr>
        <w:t xml:space="preserve">Proposal 1. RAN2 agrees that BAP just indicates its reception of RLF recovery failure notification to RRC without </w:t>
      </w:r>
      <w:r w:rsidRPr="00DB464E">
        <w:rPr>
          <w:rFonts w:eastAsiaTheme="minorEastAsia"/>
          <w:b/>
        </w:rPr>
        <w:t xml:space="preserve">information of </w:t>
      </w:r>
      <w:r w:rsidRPr="00DB464E">
        <w:rPr>
          <w:rFonts w:eastAsiaTheme="minorEastAsia" w:hint="eastAsia"/>
          <w:b/>
        </w:rPr>
        <w:t xml:space="preserve">ingress link </w:t>
      </w:r>
      <w:r w:rsidRPr="00DB464E">
        <w:rPr>
          <w:rFonts w:eastAsiaTheme="minorEastAsia"/>
          <w:b/>
        </w:rPr>
        <w:t>used for reception.</w:t>
      </w:r>
      <w:r w:rsidRPr="00DB464E">
        <w:rPr>
          <w:rFonts w:eastAsiaTheme="minorEastAsia" w:hint="eastAsia"/>
          <w:b/>
        </w:rPr>
        <w:t xml:space="preserve"> </w:t>
      </w:r>
    </w:p>
    <w:p w:rsidR="008138A9" w:rsidRPr="008138A9" w:rsidRDefault="008138A9" w:rsidP="00BA142B">
      <w:pPr>
        <w:rPr>
          <w:rFonts w:eastAsiaTheme="minorEastAsia"/>
        </w:rPr>
      </w:pPr>
    </w:p>
    <w:p w:rsidR="008138A9" w:rsidRDefault="008138A9" w:rsidP="008138A9">
      <w:pPr>
        <w:pStyle w:val="1"/>
      </w:pPr>
      <w:r>
        <w:t>References</w:t>
      </w:r>
    </w:p>
    <w:p w:rsidR="005A6C47" w:rsidRDefault="005A6C47">
      <w:pPr>
        <w:rPr>
          <w:rFonts w:eastAsiaTheme="minorEastAsia"/>
        </w:rPr>
      </w:pPr>
      <w:r>
        <w:rPr>
          <w:rFonts w:eastAsiaTheme="minorEastAsia"/>
        </w:rPr>
        <w:t>[</w:t>
      </w:r>
      <w:r w:rsidR="008138A9">
        <w:rPr>
          <w:rFonts w:eastAsiaTheme="minorEastAsia"/>
        </w:rPr>
        <w:t>1</w:t>
      </w:r>
      <w:r>
        <w:rPr>
          <w:rFonts w:eastAsiaTheme="minorEastAsia"/>
        </w:rPr>
        <w:t xml:space="preserve">] </w:t>
      </w:r>
      <w:r w:rsidRPr="005A6C47">
        <w:rPr>
          <w:rFonts w:eastAsiaTheme="minorEastAsia"/>
        </w:rPr>
        <w:t>[108#51-Phase 1][IAB] Running CR 38.340 (Huawei)</w:t>
      </w:r>
    </w:p>
    <w:p w:rsidR="005A6C47" w:rsidRPr="009D7B9E" w:rsidRDefault="005A6C47">
      <w:pPr>
        <w:rPr>
          <w:rFonts w:eastAsiaTheme="minorEastAsia"/>
        </w:rPr>
      </w:pPr>
      <w:r>
        <w:rPr>
          <w:rFonts w:eastAsiaTheme="minorEastAsia"/>
        </w:rPr>
        <w:t>[</w:t>
      </w:r>
      <w:r w:rsidR="008138A9">
        <w:rPr>
          <w:rFonts w:eastAsiaTheme="minorEastAsia"/>
        </w:rPr>
        <w:t>2</w:t>
      </w:r>
      <w:r>
        <w:rPr>
          <w:rFonts w:eastAsiaTheme="minorEastAsia"/>
        </w:rPr>
        <w:t xml:space="preserve">] </w:t>
      </w:r>
      <w:r w:rsidRPr="005A6C47">
        <w:rPr>
          <w:rFonts w:eastAsiaTheme="minorEastAsia"/>
        </w:rPr>
        <w:t>[108#31][IAB] Running CR 38.331 &amp; 36.331 (Ericsson)</w:t>
      </w:r>
    </w:p>
    <w:sectPr w:rsidR="005A6C47" w:rsidRPr="009D7B9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81C" w:rsidRDefault="0047681C" w:rsidP="00044A19">
      <w:pPr>
        <w:spacing w:after="0" w:line="240" w:lineRule="auto"/>
      </w:pPr>
      <w:r>
        <w:separator/>
      </w:r>
    </w:p>
  </w:endnote>
  <w:endnote w:type="continuationSeparator" w:id="0">
    <w:p w:rsidR="0047681C" w:rsidRDefault="0047681C" w:rsidP="00044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SimHei">
    <w:altName w:val="맑은 고딕 Semilight"/>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81C" w:rsidRDefault="0047681C" w:rsidP="00044A19">
      <w:pPr>
        <w:spacing w:after="0" w:line="240" w:lineRule="auto"/>
      </w:pPr>
      <w:r>
        <w:separator/>
      </w:r>
    </w:p>
  </w:footnote>
  <w:footnote w:type="continuationSeparator" w:id="0">
    <w:p w:rsidR="0047681C" w:rsidRDefault="0047681C" w:rsidP="00044A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2A234AC5"/>
    <w:multiLevelType w:val="multilevel"/>
    <w:tmpl w:val="B2D297A6"/>
    <w:lvl w:ilvl="0">
      <w:start w:val="1"/>
      <w:numFmt w:val="decimal"/>
      <w:lvlText w:val="%1."/>
      <w:lvlJc w:val="left"/>
      <w:pPr>
        <w:ind w:left="760" w:hanging="360"/>
      </w:pPr>
      <w:rPr>
        <w:rFonts w:hint="eastAsia"/>
      </w:rPr>
    </w:lvl>
    <w:lvl w:ilvl="1">
      <w:start w:val="1"/>
      <w:numFmt w:val="decimal"/>
      <w:isLgl/>
      <w:lvlText w:val="%1.%2"/>
      <w:lvlJc w:val="left"/>
      <w:pPr>
        <w:ind w:left="1120" w:hanging="360"/>
      </w:pPr>
      <w:rPr>
        <w:rFonts w:hint="eastAsia"/>
      </w:rPr>
    </w:lvl>
    <w:lvl w:ilvl="2">
      <w:start w:val="1"/>
      <w:numFmt w:val="decimal"/>
      <w:isLgl/>
      <w:lvlText w:val="%1.%2.%3"/>
      <w:lvlJc w:val="left"/>
      <w:pPr>
        <w:ind w:left="1840" w:hanging="720"/>
      </w:pPr>
      <w:rPr>
        <w:rFonts w:hint="eastAsia"/>
      </w:rPr>
    </w:lvl>
    <w:lvl w:ilvl="3">
      <w:start w:val="1"/>
      <w:numFmt w:val="decimal"/>
      <w:isLgl/>
      <w:lvlText w:val="%1.%2.%3.%4"/>
      <w:lvlJc w:val="left"/>
      <w:pPr>
        <w:ind w:left="2200" w:hanging="720"/>
      </w:pPr>
      <w:rPr>
        <w:rFonts w:hint="eastAsia"/>
      </w:rPr>
    </w:lvl>
    <w:lvl w:ilvl="4">
      <w:start w:val="1"/>
      <w:numFmt w:val="decimal"/>
      <w:isLgl/>
      <w:lvlText w:val="%1.%2.%3.%4.%5"/>
      <w:lvlJc w:val="left"/>
      <w:pPr>
        <w:ind w:left="2560" w:hanging="720"/>
      </w:pPr>
      <w:rPr>
        <w:rFonts w:hint="eastAsia"/>
      </w:rPr>
    </w:lvl>
    <w:lvl w:ilvl="5">
      <w:start w:val="1"/>
      <w:numFmt w:val="decimal"/>
      <w:isLgl/>
      <w:lvlText w:val="%1.%2.%3.%4.%5.%6"/>
      <w:lvlJc w:val="left"/>
      <w:pPr>
        <w:ind w:left="3280" w:hanging="1080"/>
      </w:pPr>
      <w:rPr>
        <w:rFonts w:hint="eastAsia"/>
      </w:rPr>
    </w:lvl>
    <w:lvl w:ilvl="6">
      <w:start w:val="1"/>
      <w:numFmt w:val="decimal"/>
      <w:isLgl/>
      <w:lvlText w:val="%1.%2.%3.%4.%5.%6.%7"/>
      <w:lvlJc w:val="left"/>
      <w:pPr>
        <w:ind w:left="3640" w:hanging="1080"/>
      </w:pPr>
      <w:rPr>
        <w:rFonts w:hint="eastAsia"/>
      </w:rPr>
    </w:lvl>
    <w:lvl w:ilvl="7">
      <w:start w:val="1"/>
      <w:numFmt w:val="decimal"/>
      <w:isLgl/>
      <w:lvlText w:val="%1.%2.%3.%4.%5.%6.%7.%8"/>
      <w:lvlJc w:val="left"/>
      <w:pPr>
        <w:ind w:left="4360" w:hanging="1440"/>
      </w:pPr>
      <w:rPr>
        <w:rFonts w:hint="eastAsia"/>
      </w:rPr>
    </w:lvl>
    <w:lvl w:ilvl="8">
      <w:start w:val="1"/>
      <w:numFmt w:val="decimal"/>
      <w:isLgl/>
      <w:lvlText w:val="%1.%2.%3.%4.%5.%6.%7.%8.%9"/>
      <w:lvlJc w:val="left"/>
      <w:pPr>
        <w:ind w:left="4720" w:hanging="1440"/>
      </w:pPr>
      <w:rPr>
        <w:rFonts w:hint="eastAsia"/>
      </w:rPr>
    </w:lvl>
  </w:abstractNum>
  <w:abstractNum w:abstractNumId="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B9E"/>
    <w:rsid w:val="00006BF7"/>
    <w:rsid w:val="00044A19"/>
    <w:rsid w:val="000F4D5F"/>
    <w:rsid w:val="00190C12"/>
    <w:rsid w:val="00240432"/>
    <w:rsid w:val="0047681C"/>
    <w:rsid w:val="004A7353"/>
    <w:rsid w:val="004D5719"/>
    <w:rsid w:val="00534C70"/>
    <w:rsid w:val="005A6C47"/>
    <w:rsid w:val="008138A9"/>
    <w:rsid w:val="008715D8"/>
    <w:rsid w:val="00922786"/>
    <w:rsid w:val="009D7B9E"/>
    <w:rsid w:val="00A3101A"/>
    <w:rsid w:val="00A579EE"/>
    <w:rsid w:val="00BA142B"/>
    <w:rsid w:val="00BB1F83"/>
    <w:rsid w:val="00BD2D12"/>
    <w:rsid w:val="00BE17A7"/>
    <w:rsid w:val="00BF298A"/>
    <w:rsid w:val="00CD1B17"/>
    <w:rsid w:val="00CE0376"/>
    <w:rsid w:val="00CF681E"/>
    <w:rsid w:val="00DB464E"/>
    <w:rsid w:val="00E13D57"/>
    <w:rsid w:val="00E52D2A"/>
    <w:rsid w:val="00F240E3"/>
    <w:rsid w:val="00F45FB2"/>
    <w:rsid w:val="00FE15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104D8C1-7403-4A57-A540-074D7237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9D7B9E"/>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9D7B9E"/>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9D7B9E"/>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9D7B9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9D7B9E"/>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9D7B9E"/>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9D7B9E"/>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9D7B9E"/>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9D7B9E"/>
    <w:rPr>
      <w:rFonts w:ascii="Arial" w:eastAsia="SimSun" w:hAnsi="Arial" w:cs="Times New Roman"/>
      <w:kern w:val="0"/>
      <w:sz w:val="24"/>
      <w:szCs w:val="20"/>
      <w:lang w:val="en-GB" w:eastAsia="en-US"/>
    </w:rPr>
  </w:style>
  <w:style w:type="paragraph" w:customStyle="1" w:styleId="a">
    <w:name w:val="插图题注"/>
    <w:basedOn w:val="a1"/>
    <w:rsid w:val="009D7B9E"/>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9D7B9E"/>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table" w:styleId="a5">
    <w:name w:val="Table Grid"/>
    <w:basedOn w:val="a3"/>
    <w:uiPriority w:val="39"/>
    <w:rsid w:val="009D7B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9D7B9E"/>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9D7B9E"/>
    <w:rPr>
      <w:rFonts w:ascii="Arial" w:eastAsia="MS Mincho" w:hAnsi="Arial" w:cs="Times New Roman"/>
      <w:kern w:val="0"/>
      <w:szCs w:val="24"/>
      <w:lang w:val="en-GB" w:eastAsia="en-GB"/>
    </w:rPr>
  </w:style>
  <w:style w:type="paragraph" w:customStyle="1" w:styleId="Agreement">
    <w:name w:val="Agreement"/>
    <w:basedOn w:val="a1"/>
    <w:next w:val="Doc-text2"/>
    <w:rsid w:val="009D7B9E"/>
    <w:pPr>
      <w:widowControl/>
      <w:numPr>
        <w:numId w:val="3"/>
      </w:numPr>
      <w:tabs>
        <w:tab w:val="clear" w:pos="2250"/>
        <w:tab w:val="num" w:pos="1980"/>
      </w:tabs>
      <w:wordWrap/>
      <w:autoSpaceDE/>
      <w:autoSpaceDN/>
      <w:spacing w:before="60" w:after="0" w:line="240" w:lineRule="auto"/>
      <w:ind w:left="1980"/>
      <w:jc w:val="left"/>
    </w:pPr>
    <w:rPr>
      <w:rFonts w:ascii="Arial" w:eastAsia="MS Mincho" w:hAnsi="Arial" w:cs="Times New Roman"/>
      <w:b/>
      <w:kern w:val="0"/>
      <w:szCs w:val="24"/>
      <w:lang w:val="en-GB" w:eastAsia="en-GB"/>
    </w:rPr>
  </w:style>
  <w:style w:type="paragraph" w:styleId="a6">
    <w:name w:val="header"/>
    <w:basedOn w:val="a1"/>
    <w:link w:val="Char"/>
    <w:uiPriority w:val="99"/>
    <w:unhideWhenUsed/>
    <w:rsid w:val="00044A19"/>
    <w:pPr>
      <w:tabs>
        <w:tab w:val="center" w:pos="4513"/>
        <w:tab w:val="right" w:pos="9026"/>
      </w:tabs>
      <w:snapToGrid w:val="0"/>
    </w:pPr>
  </w:style>
  <w:style w:type="character" w:customStyle="1" w:styleId="Char">
    <w:name w:val="머리글 Char"/>
    <w:basedOn w:val="a2"/>
    <w:link w:val="a6"/>
    <w:uiPriority w:val="99"/>
    <w:rsid w:val="00044A19"/>
    <w:rPr>
      <w:rFonts w:ascii="Calibri" w:eastAsia="Calibri" w:hAnsi="Calibri"/>
    </w:rPr>
  </w:style>
  <w:style w:type="paragraph" w:styleId="a7">
    <w:name w:val="footer"/>
    <w:basedOn w:val="a1"/>
    <w:link w:val="Char0"/>
    <w:uiPriority w:val="99"/>
    <w:unhideWhenUsed/>
    <w:rsid w:val="00044A19"/>
    <w:pPr>
      <w:tabs>
        <w:tab w:val="center" w:pos="4513"/>
        <w:tab w:val="right" w:pos="9026"/>
      </w:tabs>
      <w:snapToGrid w:val="0"/>
    </w:pPr>
  </w:style>
  <w:style w:type="character" w:customStyle="1" w:styleId="Char0">
    <w:name w:val="바닥글 Char"/>
    <w:basedOn w:val="a2"/>
    <w:link w:val="a7"/>
    <w:uiPriority w:val="99"/>
    <w:rsid w:val="00044A19"/>
    <w:rPr>
      <w:rFonts w:ascii="Calibri" w:eastAsia="Calibri" w:hAnsi="Calibri"/>
    </w:rPr>
  </w:style>
  <w:style w:type="paragraph" w:styleId="a8">
    <w:name w:val="List Paragraph"/>
    <w:basedOn w:val="a1"/>
    <w:uiPriority w:val="34"/>
    <w:qFormat/>
    <w:rsid w:val="00044A19"/>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3</Pages>
  <Words>827</Words>
  <Characters>4720</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15</cp:revision>
  <dcterms:created xsi:type="dcterms:W3CDTF">2020-02-11T04:15:00Z</dcterms:created>
  <dcterms:modified xsi:type="dcterms:W3CDTF">2020-02-14T06:24:00Z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C:\Users\june77.hwang\Documents\표준화 업무 폴더\Labtop\3GPP RAN2 회의 참석시 데이터\RAN2#109\IAB\BAP layer indication to RRC on RLF.docx</vt:lpwstr>
  </property>
</Properties>
</file>